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EB" w:rsidRPr="009A11EB" w:rsidRDefault="009A11EB" w:rsidP="009A11EB">
      <w:pPr>
        <w:spacing w:after="0"/>
        <w:jc w:val="right"/>
        <w:rPr>
          <w:rFonts w:ascii="Arial" w:hAnsi="Arial" w:cs="Arial"/>
          <w:sz w:val="20"/>
          <w:szCs w:val="20"/>
        </w:rPr>
      </w:pPr>
      <w:r>
        <w:rPr>
          <w:rFonts w:ascii="Arial" w:hAnsi="Arial" w:cs="Arial"/>
          <w:sz w:val="20"/>
          <w:szCs w:val="20"/>
        </w:rPr>
        <w:t>Name: ________________________________________ Date: ___________________________ Period: _____</w:t>
      </w:r>
    </w:p>
    <w:p w:rsidR="009A11EB" w:rsidRDefault="009A11EB" w:rsidP="009A11EB">
      <w:pPr>
        <w:spacing w:after="0"/>
        <w:jc w:val="center"/>
        <w:rPr>
          <w:rFonts w:ascii="Arial" w:hAnsi="Arial" w:cs="Arial"/>
          <w:b/>
          <w:sz w:val="20"/>
          <w:szCs w:val="20"/>
          <w:u w:val="single"/>
        </w:rPr>
      </w:pPr>
    </w:p>
    <w:p w:rsidR="00F025AC" w:rsidRDefault="009A11EB" w:rsidP="009A11EB">
      <w:pPr>
        <w:spacing w:after="0"/>
        <w:jc w:val="center"/>
        <w:rPr>
          <w:rFonts w:ascii="Arial" w:hAnsi="Arial" w:cs="Arial"/>
          <w:b/>
          <w:sz w:val="20"/>
          <w:szCs w:val="20"/>
          <w:u w:val="single"/>
        </w:rPr>
      </w:pPr>
      <w:r>
        <w:rPr>
          <w:rFonts w:ascii="Arial" w:hAnsi="Arial" w:cs="Arial"/>
          <w:b/>
          <w:sz w:val="20"/>
          <w:szCs w:val="20"/>
          <w:u w:val="single"/>
        </w:rPr>
        <w:t>Article Analysis Rubric</w:t>
      </w:r>
    </w:p>
    <w:p w:rsidR="009A11EB" w:rsidRDefault="009A11EB" w:rsidP="009A11EB">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9A11EB" w:rsidRDefault="009A11EB" w:rsidP="009A11EB">
      <w:pPr>
        <w:spacing w:after="0"/>
        <w:jc w:val="center"/>
        <w:rPr>
          <w:rFonts w:ascii="Arial" w:hAnsi="Arial" w:cs="Arial"/>
          <w:sz w:val="20"/>
          <w:szCs w:val="20"/>
        </w:rPr>
      </w:pPr>
    </w:p>
    <w:p w:rsidR="009A11EB" w:rsidRDefault="009A11EB" w:rsidP="009A11EB">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In two paragraphs (5-7 sentences each), analyze the article your teacher has provided.  Make sure to include all the criteria listed in the “Meets Expectations” column.</w:t>
      </w:r>
    </w:p>
    <w:p w:rsidR="009A11EB" w:rsidRDefault="009A11EB" w:rsidP="009A11EB">
      <w:pPr>
        <w:spacing w:after="0"/>
        <w:rPr>
          <w:rFonts w:ascii="Arial" w:hAnsi="Arial" w:cs="Arial"/>
          <w:i/>
          <w:sz w:val="20"/>
          <w:szCs w:val="20"/>
        </w:rPr>
      </w:pPr>
    </w:p>
    <w:tbl>
      <w:tblPr>
        <w:tblStyle w:val="TableGrid"/>
        <w:tblW w:w="10890" w:type="dxa"/>
        <w:tblInd w:w="-342" w:type="dxa"/>
        <w:tblLook w:val="04A0" w:firstRow="1" w:lastRow="0" w:firstColumn="1" w:lastColumn="0" w:noHBand="0" w:noVBand="1"/>
      </w:tblPr>
      <w:tblGrid>
        <w:gridCol w:w="1800"/>
        <w:gridCol w:w="2610"/>
        <w:gridCol w:w="3654"/>
        <w:gridCol w:w="2826"/>
      </w:tblGrid>
      <w:tr w:rsidR="009A11EB" w:rsidTr="009A11EB">
        <w:tc>
          <w:tcPr>
            <w:tcW w:w="1800" w:type="dxa"/>
            <w:shd w:val="pct20" w:color="auto" w:fill="auto"/>
          </w:tcPr>
          <w:p w:rsidR="009A11EB" w:rsidRPr="009A11EB" w:rsidRDefault="009A11EB" w:rsidP="009A11EB">
            <w:pPr>
              <w:jc w:val="center"/>
              <w:rPr>
                <w:rFonts w:ascii="Arial" w:hAnsi="Arial" w:cs="Arial"/>
                <w:b/>
                <w:sz w:val="20"/>
                <w:szCs w:val="20"/>
              </w:rPr>
            </w:pPr>
            <w:r>
              <w:rPr>
                <w:rFonts w:ascii="Arial" w:hAnsi="Arial" w:cs="Arial"/>
                <w:b/>
                <w:sz w:val="20"/>
                <w:szCs w:val="20"/>
              </w:rPr>
              <w:t>Component</w:t>
            </w:r>
          </w:p>
        </w:tc>
        <w:tc>
          <w:tcPr>
            <w:tcW w:w="2610" w:type="dxa"/>
            <w:shd w:val="pct20" w:color="auto" w:fill="auto"/>
          </w:tcPr>
          <w:p w:rsidR="009A11EB" w:rsidRDefault="009A11EB" w:rsidP="009A11EB">
            <w:pPr>
              <w:jc w:val="center"/>
              <w:rPr>
                <w:rFonts w:ascii="Arial" w:hAnsi="Arial" w:cs="Arial"/>
                <w:b/>
                <w:sz w:val="20"/>
                <w:szCs w:val="20"/>
              </w:rPr>
            </w:pPr>
            <w:r>
              <w:rPr>
                <w:rFonts w:ascii="Arial" w:hAnsi="Arial" w:cs="Arial"/>
                <w:b/>
                <w:sz w:val="20"/>
                <w:szCs w:val="20"/>
              </w:rPr>
              <w:t>Meets Expectations</w:t>
            </w:r>
          </w:p>
          <w:p w:rsidR="009A11EB" w:rsidRPr="009A11EB" w:rsidRDefault="009A11EB" w:rsidP="009A11EB">
            <w:pPr>
              <w:jc w:val="center"/>
              <w:rPr>
                <w:rFonts w:ascii="Arial" w:hAnsi="Arial" w:cs="Arial"/>
                <w:b/>
                <w:i/>
                <w:sz w:val="20"/>
                <w:szCs w:val="20"/>
              </w:rPr>
            </w:pPr>
            <w:r w:rsidRPr="009A11EB">
              <w:rPr>
                <w:rFonts w:ascii="Arial" w:hAnsi="Arial" w:cs="Arial"/>
                <w:b/>
                <w:i/>
                <w:sz w:val="20"/>
                <w:szCs w:val="20"/>
              </w:rPr>
              <w:t xml:space="preserve">(4 points) </w:t>
            </w:r>
          </w:p>
        </w:tc>
        <w:tc>
          <w:tcPr>
            <w:tcW w:w="3654" w:type="dxa"/>
            <w:shd w:val="pct20" w:color="auto" w:fill="auto"/>
          </w:tcPr>
          <w:p w:rsidR="009A11EB" w:rsidRDefault="009A11EB" w:rsidP="009A11EB">
            <w:pPr>
              <w:jc w:val="center"/>
              <w:rPr>
                <w:rFonts w:ascii="Arial" w:hAnsi="Arial" w:cs="Arial"/>
                <w:b/>
                <w:sz w:val="20"/>
                <w:szCs w:val="20"/>
              </w:rPr>
            </w:pPr>
            <w:r>
              <w:rPr>
                <w:rFonts w:ascii="Arial" w:hAnsi="Arial" w:cs="Arial"/>
                <w:b/>
                <w:sz w:val="20"/>
                <w:szCs w:val="20"/>
              </w:rPr>
              <w:t>Close to Expectations</w:t>
            </w:r>
          </w:p>
          <w:p w:rsidR="009A11EB" w:rsidRPr="009A11EB" w:rsidRDefault="009A11EB" w:rsidP="009A11EB">
            <w:pPr>
              <w:jc w:val="center"/>
              <w:rPr>
                <w:rFonts w:ascii="Arial" w:hAnsi="Arial" w:cs="Arial"/>
                <w:b/>
                <w:i/>
                <w:sz w:val="20"/>
                <w:szCs w:val="20"/>
              </w:rPr>
            </w:pPr>
            <w:r w:rsidRPr="009A11EB">
              <w:rPr>
                <w:rFonts w:ascii="Arial" w:hAnsi="Arial" w:cs="Arial"/>
                <w:b/>
                <w:i/>
                <w:sz w:val="20"/>
                <w:szCs w:val="20"/>
              </w:rPr>
              <w:t xml:space="preserve">(2-3 points) </w:t>
            </w:r>
          </w:p>
        </w:tc>
        <w:tc>
          <w:tcPr>
            <w:tcW w:w="2826" w:type="dxa"/>
            <w:shd w:val="pct20" w:color="auto" w:fill="auto"/>
          </w:tcPr>
          <w:p w:rsidR="009A11EB" w:rsidRDefault="009A11EB" w:rsidP="009A11EB">
            <w:pPr>
              <w:jc w:val="center"/>
              <w:rPr>
                <w:rFonts w:ascii="Arial" w:hAnsi="Arial" w:cs="Arial"/>
                <w:b/>
                <w:sz w:val="20"/>
                <w:szCs w:val="20"/>
              </w:rPr>
            </w:pPr>
            <w:r>
              <w:rPr>
                <w:rFonts w:ascii="Arial" w:hAnsi="Arial" w:cs="Arial"/>
                <w:b/>
                <w:sz w:val="20"/>
                <w:szCs w:val="20"/>
              </w:rPr>
              <w:t>Does not Meet Expectations</w:t>
            </w:r>
          </w:p>
          <w:p w:rsidR="009A11EB" w:rsidRPr="009A11EB" w:rsidRDefault="009A11EB" w:rsidP="009A11EB">
            <w:pPr>
              <w:jc w:val="center"/>
              <w:rPr>
                <w:rFonts w:ascii="Arial" w:hAnsi="Arial" w:cs="Arial"/>
                <w:b/>
                <w:i/>
                <w:sz w:val="20"/>
                <w:szCs w:val="20"/>
              </w:rPr>
            </w:pPr>
            <w:r w:rsidRPr="009A11EB">
              <w:rPr>
                <w:rFonts w:ascii="Arial" w:hAnsi="Arial" w:cs="Arial"/>
                <w:b/>
                <w:i/>
                <w:sz w:val="20"/>
                <w:szCs w:val="20"/>
              </w:rPr>
              <w:t xml:space="preserve">(0-1 points) </w:t>
            </w:r>
          </w:p>
        </w:tc>
      </w:tr>
      <w:tr w:rsidR="009A11EB" w:rsidTr="009A11EB">
        <w:tc>
          <w:tcPr>
            <w:tcW w:w="1800" w:type="dxa"/>
          </w:tcPr>
          <w:p w:rsidR="009A11EB" w:rsidRDefault="009A11EB" w:rsidP="009A11EB">
            <w:pPr>
              <w:rPr>
                <w:rFonts w:ascii="Arial" w:hAnsi="Arial" w:cs="Arial"/>
                <w:b/>
                <w:sz w:val="20"/>
                <w:szCs w:val="20"/>
              </w:rPr>
            </w:pPr>
            <w:r>
              <w:rPr>
                <w:rFonts w:ascii="Arial" w:hAnsi="Arial" w:cs="Arial"/>
                <w:b/>
                <w:sz w:val="20"/>
                <w:szCs w:val="20"/>
              </w:rPr>
              <w:t>Paragraph #1 – Article Summary</w:t>
            </w:r>
          </w:p>
          <w:p w:rsidR="009A11EB" w:rsidRDefault="009A11EB" w:rsidP="009A11EB">
            <w:pPr>
              <w:rPr>
                <w:rFonts w:ascii="Arial" w:hAnsi="Arial" w:cs="Arial"/>
                <w:b/>
                <w:sz w:val="20"/>
                <w:szCs w:val="20"/>
              </w:rPr>
            </w:pPr>
          </w:p>
          <w:p w:rsidR="009A11EB" w:rsidRDefault="009A11EB" w:rsidP="009A11EB">
            <w:pPr>
              <w:rPr>
                <w:rFonts w:ascii="Arial" w:hAnsi="Arial" w:cs="Arial"/>
                <w:sz w:val="20"/>
                <w:szCs w:val="20"/>
              </w:rPr>
            </w:pPr>
          </w:p>
          <w:p w:rsidR="009A11EB" w:rsidRDefault="009A11EB" w:rsidP="009A11EB">
            <w:pPr>
              <w:rPr>
                <w:rFonts w:ascii="Arial" w:hAnsi="Arial" w:cs="Arial"/>
                <w:sz w:val="20"/>
                <w:szCs w:val="20"/>
              </w:rPr>
            </w:pPr>
            <w:r>
              <w:rPr>
                <w:rFonts w:ascii="Arial" w:hAnsi="Arial" w:cs="Arial"/>
                <w:sz w:val="20"/>
                <w:szCs w:val="20"/>
              </w:rPr>
              <w:t>Your Score:</w:t>
            </w:r>
          </w:p>
          <w:p w:rsidR="009A11EB" w:rsidRDefault="009A11EB" w:rsidP="009A11EB">
            <w:pPr>
              <w:rPr>
                <w:rFonts w:ascii="Arial" w:hAnsi="Arial" w:cs="Arial"/>
                <w:sz w:val="20"/>
                <w:szCs w:val="20"/>
              </w:rPr>
            </w:pPr>
          </w:p>
          <w:p w:rsidR="009A11EB" w:rsidRDefault="009A11EB" w:rsidP="009A11EB">
            <w:pPr>
              <w:rPr>
                <w:rFonts w:ascii="Arial" w:hAnsi="Arial" w:cs="Arial"/>
                <w:sz w:val="20"/>
                <w:szCs w:val="20"/>
              </w:rPr>
            </w:pPr>
            <w:r>
              <w:rPr>
                <w:rFonts w:ascii="Arial" w:hAnsi="Arial" w:cs="Arial"/>
                <w:sz w:val="20"/>
                <w:szCs w:val="20"/>
              </w:rPr>
              <w:t>______________</w:t>
            </w:r>
          </w:p>
          <w:p w:rsidR="009A11EB" w:rsidRPr="009A11EB" w:rsidRDefault="009A11EB" w:rsidP="009A11EB">
            <w:pPr>
              <w:rPr>
                <w:rFonts w:ascii="Arial" w:hAnsi="Arial" w:cs="Arial"/>
                <w:b/>
                <w:sz w:val="20"/>
                <w:szCs w:val="20"/>
              </w:rPr>
            </w:pPr>
            <w:r>
              <w:rPr>
                <w:rFonts w:ascii="Arial" w:hAnsi="Arial" w:cs="Arial"/>
                <w:b/>
                <w:sz w:val="20"/>
                <w:szCs w:val="20"/>
              </w:rPr>
              <w:t xml:space="preserve"> </w:t>
            </w:r>
          </w:p>
        </w:tc>
        <w:tc>
          <w:tcPr>
            <w:tcW w:w="2610" w:type="dxa"/>
          </w:tcPr>
          <w:p w:rsidR="009A11EB" w:rsidRDefault="009A11EB" w:rsidP="009A11EB">
            <w:pPr>
              <w:rPr>
                <w:rFonts w:ascii="Arial" w:hAnsi="Arial" w:cs="Arial"/>
                <w:sz w:val="20"/>
                <w:szCs w:val="20"/>
              </w:rPr>
            </w:pPr>
            <w:r>
              <w:rPr>
                <w:rFonts w:ascii="Arial" w:hAnsi="Arial" w:cs="Arial"/>
                <w:sz w:val="20"/>
                <w:szCs w:val="20"/>
              </w:rPr>
              <w:t xml:space="preserve">-The analysis clearly identifies the overall topic of the article in one sentence. </w:t>
            </w:r>
          </w:p>
          <w:p w:rsidR="009A11EB" w:rsidRDefault="009A11EB" w:rsidP="009A11EB">
            <w:pPr>
              <w:rPr>
                <w:rFonts w:ascii="Arial" w:hAnsi="Arial" w:cs="Arial"/>
                <w:sz w:val="20"/>
                <w:szCs w:val="20"/>
              </w:rPr>
            </w:pPr>
            <w:r>
              <w:rPr>
                <w:rFonts w:ascii="Arial" w:hAnsi="Arial" w:cs="Arial"/>
                <w:sz w:val="20"/>
                <w:szCs w:val="20"/>
              </w:rPr>
              <w:t xml:space="preserve">-The analysis includes relevant details from the beginning, middle, and end of the article that elaborate on the overall topic. </w:t>
            </w:r>
          </w:p>
          <w:p w:rsidR="009A11EB" w:rsidRDefault="009A11EB" w:rsidP="009A11EB">
            <w:pPr>
              <w:rPr>
                <w:rFonts w:ascii="Arial" w:hAnsi="Arial" w:cs="Arial"/>
                <w:sz w:val="20"/>
                <w:szCs w:val="20"/>
              </w:rPr>
            </w:pPr>
            <w:r>
              <w:rPr>
                <w:rFonts w:ascii="Arial" w:hAnsi="Arial" w:cs="Arial"/>
                <w:sz w:val="20"/>
                <w:szCs w:val="20"/>
              </w:rPr>
              <w:t>-The analysis clearly identifies how this topic affects society now and in the future.</w:t>
            </w:r>
          </w:p>
        </w:tc>
        <w:tc>
          <w:tcPr>
            <w:tcW w:w="3654" w:type="dxa"/>
          </w:tcPr>
          <w:p w:rsidR="009A11EB" w:rsidRPr="009A11EB" w:rsidRDefault="009A11EB" w:rsidP="009A11EB">
            <w:pPr>
              <w:rPr>
                <w:rFonts w:ascii="Arial" w:hAnsi="Arial" w:cs="Arial"/>
                <w:i/>
                <w:sz w:val="20"/>
                <w:szCs w:val="20"/>
              </w:rPr>
            </w:pPr>
            <w:r w:rsidRPr="009A11EB">
              <w:rPr>
                <w:rFonts w:ascii="Arial" w:hAnsi="Arial" w:cs="Arial"/>
                <w:i/>
                <w:sz w:val="20"/>
                <w:szCs w:val="20"/>
              </w:rPr>
              <w:t>One or t</w:t>
            </w:r>
            <w:r>
              <w:rPr>
                <w:rFonts w:ascii="Arial" w:hAnsi="Arial" w:cs="Arial"/>
                <w:i/>
                <w:sz w:val="20"/>
                <w:szCs w:val="20"/>
              </w:rPr>
              <w:t xml:space="preserve">wo of the following statements are </w:t>
            </w:r>
            <w:r w:rsidRPr="009A11EB">
              <w:rPr>
                <w:rFonts w:ascii="Arial" w:hAnsi="Arial" w:cs="Arial"/>
                <w:i/>
                <w:sz w:val="20"/>
                <w:szCs w:val="20"/>
              </w:rPr>
              <w:t>true:</w:t>
            </w:r>
          </w:p>
          <w:p w:rsidR="009A11EB" w:rsidRDefault="009A11EB" w:rsidP="009A11EB">
            <w:pPr>
              <w:rPr>
                <w:rFonts w:ascii="Arial" w:hAnsi="Arial" w:cs="Arial"/>
                <w:sz w:val="20"/>
                <w:szCs w:val="20"/>
              </w:rPr>
            </w:pPr>
            <w:r>
              <w:rPr>
                <w:rFonts w:ascii="Arial" w:hAnsi="Arial" w:cs="Arial"/>
                <w:sz w:val="20"/>
                <w:szCs w:val="20"/>
              </w:rPr>
              <w:t>-The analysis identifies the correct overall topic, but it is not clearly stated.</w:t>
            </w:r>
          </w:p>
          <w:p w:rsidR="009A11EB" w:rsidRDefault="009A11EB" w:rsidP="009A11EB">
            <w:pPr>
              <w:rPr>
                <w:rFonts w:ascii="Arial" w:hAnsi="Arial" w:cs="Arial"/>
                <w:sz w:val="20"/>
                <w:szCs w:val="20"/>
              </w:rPr>
            </w:pPr>
            <w:r>
              <w:rPr>
                <w:rFonts w:ascii="Arial" w:hAnsi="Arial" w:cs="Arial"/>
                <w:sz w:val="20"/>
                <w:szCs w:val="20"/>
              </w:rPr>
              <w:t>-Most details from the analysis that are relevant and elaborate on the overall topic, but some sections of the article may be left out or some details are irrelevant to the overall topic.</w:t>
            </w:r>
          </w:p>
          <w:p w:rsidR="009A11EB" w:rsidRDefault="009A11EB" w:rsidP="009A11EB">
            <w:pPr>
              <w:rPr>
                <w:rFonts w:ascii="Arial" w:hAnsi="Arial" w:cs="Arial"/>
                <w:sz w:val="20"/>
                <w:szCs w:val="20"/>
              </w:rPr>
            </w:pPr>
            <w:r>
              <w:rPr>
                <w:rFonts w:ascii="Arial" w:hAnsi="Arial" w:cs="Arial"/>
                <w:sz w:val="20"/>
                <w:szCs w:val="20"/>
              </w:rPr>
              <w:t xml:space="preserve">-The analysis does not clearly identify how this topic affects society now and in the future. </w:t>
            </w:r>
          </w:p>
          <w:p w:rsidR="009A11EB" w:rsidRDefault="009A11EB" w:rsidP="009A11EB">
            <w:pPr>
              <w:rPr>
                <w:rFonts w:ascii="Arial" w:hAnsi="Arial" w:cs="Arial"/>
                <w:sz w:val="20"/>
                <w:szCs w:val="20"/>
              </w:rPr>
            </w:pPr>
          </w:p>
        </w:tc>
        <w:tc>
          <w:tcPr>
            <w:tcW w:w="2826" w:type="dxa"/>
          </w:tcPr>
          <w:p w:rsidR="009A11EB" w:rsidRDefault="009A11EB" w:rsidP="009A11EB">
            <w:pPr>
              <w:rPr>
                <w:rFonts w:ascii="Arial" w:hAnsi="Arial" w:cs="Arial"/>
                <w:i/>
                <w:sz w:val="20"/>
                <w:szCs w:val="20"/>
              </w:rPr>
            </w:pPr>
            <w:r>
              <w:rPr>
                <w:rFonts w:ascii="Arial" w:hAnsi="Arial" w:cs="Arial"/>
                <w:i/>
                <w:sz w:val="20"/>
                <w:szCs w:val="20"/>
              </w:rPr>
              <w:t xml:space="preserve">Two or three of the following statements are true: </w:t>
            </w:r>
          </w:p>
          <w:p w:rsidR="009A11EB" w:rsidRDefault="009A11EB" w:rsidP="009A11EB">
            <w:pPr>
              <w:rPr>
                <w:rFonts w:ascii="Arial" w:hAnsi="Arial" w:cs="Arial"/>
                <w:sz w:val="20"/>
                <w:szCs w:val="20"/>
              </w:rPr>
            </w:pPr>
            <w:r>
              <w:rPr>
                <w:rFonts w:ascii="Arial" w:hAnsi="Arial" w:cs="Arial"/>
                <w:sz w:val="20"/>
                <w:szCs w:val="20"/>
              </w:rPr>
              <w:t>-The analysis identifies the overall topic incorrectly.</w:t>
            </w:r>
          </w:p>
          <w:p w:rsidR="009A11EB" w:rsidRDefault="009A11EB" w:rsidP="009A11EB">
            <w:pPr>
              <w:rPr>
                <w:rFonts w:ascii="Arial" w:hAnsi="Arial" w:cs="Arial"/>
                <w:sz w:val="20"/>
                <w:szCs w:val="20"/>
              </w:rPr>
            </w:pPr>
            <w:r>
              <w:rPr>
                <w:rFonts w:ascii="Arial" w:hAnsi="Arial" w:cs="Arial"/>
                <w:sz w:val="20"/>
                <w:szCs w:val="20"/>
              </w:rPr>
              <w:t>-There is a significant lack of details from most sections of the article, or details are mostly irrelevant to the overall topic.</w:t>
            </w:r>
          </w:p>
          <w:p w:rsidR="009A11EB" w:rsidRPr="009A11EB" w:rsidRDefault="009A11EB" w:rsidP="009A11EB">
            <w:pPr>
              <w:rPr>
                <w:rFonts w:ascii="Arial" w:hAnsi="Arial" w:cs="Arial"/>
                <w:sz w:val="20"/>
                <w:szCs w:val="20"/>
              </w:rPr>
            </w:pPr>
            <w:r>
              <w:rPr>
                <w:rFonts w:ascii="Arial" w:hAnsi="Arial" w:cs="Arial"/>
                <w:sz w:val="20"/>
                <w:szCs w:val="20"/>
              </w:rPr>
              <w:t>-The article does not clearly identify how this topic affects society now and in the future.</w:t>
            </w:r>
          </w:p>
        </w:tc>
      </w:tr>
      <w:tr w:rsidR="009A11EB" w:rsidTr="009A11EB">
        <w:tc>
          <w:tcPr>
            <w:tcW w:w="1800" w:type="dxa"/>
          </w:tcPr>
          <w:p w:rsidR="009A11EB" w:rsidRDefault="009A11EB" w:rsidP="009A11EB">
            <w:pPr>
              <w:rPr>
                <w:rFonts w:ascii="Arial" w:hAnsi="Arial" w:cs="Arial"/>
                <w:b/>
                <w:sz w:val="20"/>
                <w:szCs w:val="20"/>
              </w:rPr>
            </w:pPr>
            <w:r>
              <w:rPr>
                <w:rFonts w:ascii="Arial" w:hAnsi="Arial" w:cs="Arial"/>
                <w:b/>
                <w:sz w:val="20"/>
                <w:szCs w:val="20"/>
              </w:rPr>
              <w:t xml:space="preserve">Paragraph #2 – Connections to Class Content </w:t>
            </w:r>
          </w:p>
          <w:p w:rsidR="009A11EB" w:rsidRDefault="009A11EB" w:rsidP="009A11EB">
            <w:pPr>
              <w:rPr>
                <w:rFonts w:ascii="Arial" w:hAnsi="Arial" w:cs="Arial"/>
                <w:b/>
                <w:sz w:val="20"/>
                <w:szCs w:val="20"/>
              </w:rPr>
            </w:pPr>
          </w:p>
          <w:p w:rsidR="009A11EB" w:rsidRDefault="009A11EB" w:rsidP="009A11EB">
            <w:pPr>
              <w:rPr>
                <w:rFonts w:ascii="Arial" w:hAnsi="Arial" w:cs="Arial"/>
                <w:b/>
                <w:sz w:val="20"/>
                <w:szCs w:val="20"/>
              </w:rPr>
            </w:pPr>
          </w:p>
          <w:p w:rsidR="009A11EB" w:rsidRDefault="009A11EB" w:rsidP="009A11EB">
            <w:pPr>
              <w:rPr>
                <w:rFonts w:ascii="Arial" w:hAnsi="Arial" w:cs="Arial"/>
                <w:sz w:val="20"/>
                <w:szCs w:val="20"/>
              </w:rPr>
            </w:pPr>
            <w:r>
              <w:rPr>
                <w:rFonts w:ascii="Arial" w:hAnsi="Arial" w:cs="Arial"/>
                <w:sz w:val="20"/>
                <w:szCs w:val="20"/>
              </w:rPr>
              <w:t>Your Score:</w:t>
            </w:r>
          </w:p>
          <w:p w:rsidR="009A11EB" w:rsidRDefault="009A11EB" w:rsidP="009A11EB">
            <w:pPr>
              <w:rPr>
                <w:rFonts w:ascii="Arial" w:hAnsi="Arial" w:cs="Arial"/>
                <w:sz w:val="20"/>
                <w:szCs w:val="20"/>
              </w:rPr>
            </w:pPr>
          </w:p>
          <w:p w:rsidR="009A11EB" w:rsidRDefault="009A11EB" w:rsidP="009A11EB">
            <w:pPr>
              <w:rPr>
                <w:rFonts w:ascii="Arial" w:hAnsi="Arial" w:cs="Arial"/>
                <w:sz w:val="20"/>
                <w:szCs w:val="20"/>
              </w:rPr>
            </w:pPr>
            <w:r>
              <w:rPr>
                <w:rFonts w:ascii="Arial" w:hAnsi="Arial" w:cs="Arial"/>
                <w:sz w:val="20"/>
                <w:szCs w:val="20"/>
              </w:rPr>
              <w:t>______________</w:t>
            </w:r>
          </w:p>
          <w:p w:rsidR="009A11EB" w:rsidRDefault="009A11EB" w:rsidP="009A11EB">
            <w:pPr>
              <w:rPr>
                <w:rFonts w:ascii="Arial" w:hAnsi="Arial" w:cs="Arial"/>
                <w:b/>
                <w:sz w:val="20"/>
                <w:szCs w:val="20"/>
              </w:rPr>
            </w:pPr>
          </w:p>
        </w:tc>
        <w:tc>
          <w:tcPr>
            <w:tcW w:w="2610" w:type="dxa"/>
          </w:tcPr>
          <w:p w:rsidR="009A11EB" w:rsidRDefault="009A11EB" w:rsidP="009A11EB">
            <w:pPr>
              <w:rPr>
                <w:rFonts w:ascii="Arial" w:hAnsi="Arial" w:cs="Arial"/>
                <w:sz w:val="20"/>
                <w:szCs w:val="20"/>
              </w:rPr>
            </w:pPr>
            <w:r>
              <w:rPr>
                <w:rFonts w:ascii="Arial" w:hAnsi="Arial" w:cs="Arial"/>
                <w:sz w:val="20"/>
                <w:szCs w:val="20"/>
              </w:rPr>
              <w:t>-The analysis references details (at least two) from the article and connects them clearly to topics we have discussed in class.</w:t>
            </w:r>
          </w:p>
          <w:p w:rsidR="009A11EB" w:rsidRDefault="009A11EB" w:rsidP="009A11EB">
            <w:pPr>
              <w:rPr>
                <w:rFonts w:ascii="Arial" w:hAnsi="Arial" w:cs="Arial"/>
                <w:sz w:val="20"/>
                <w:szCs w:val="20"/>
              </w:rPr>
            </w:pPr>
            <w:r>
              <w:rPr>
                <w:rFonts w:ascii="Arial" w:hAnsi="Arial" w:cs="Arial"/>
                <w:sz w:val="20"/>
                <w:szCs w:val="20"/>
              </w:rPr>
              <w:t>-The analysis includes two high-level questions that you could ask the article author to extend your knowledge of this topic.</w:t>
            </w:r>
          </w:p>
        </w:tc>
        <w:tc>
          <w:tcPr>
            <w:tcW w:w="3654" w:type="dxa"/>
          </w:tcPr>
          <w:p w:rsidR="009A11EB" w:rsidRDefault="009A11EB" w:rsidP="009A11EB">
            <w:pPr>
              <w:rPr>
                <w:rFonts w:ascii="Arial" w:hAnsi="Arial" w:cs="Arial"/>
                <w:i/>
                <w:sz w:val="20"/>
                <w:szCs w:val="20"/>
              </w:rPr>
            </w:pPr>
            <w:r>
              <w:rPr>
                <w:rFonts w:ascii="Arial" w:hAnsi="Arial" w:cs="Arial"/>
                <w:i/>
                <w:sz w:val="20"/>
                <w:szCs w:val="20"/>
              </w:rPr>
              <w:t>One or two of the following statements are true:</w:t>
            </w:r>
          </w:p>
          <w:p w:rsidR="009A11EB" w:rsidRDefault="009A11EB" w:rsidP="009A11EB">
            <w:pPr>
              <w:rPr>
                <w:rFonts w:ascii="Arial" w:hAnsi="Arial" w:cs="Arial"/>
                <w:sz w:val="20"/>
                <w:szCs w:val="20"/>
              </w:rPr>
            </w:pPr>
            <w:r>
              <w:rPr>
                <w:rFonts w:ascii="Arial" w:hAnsi="Arial" w:cs="Arial"/>
                <w:sz w:val="20"/>
                <w:szCs w:val="20"/>
              </w:rPr>
              <w:t xml:space="preserve">-The analysis connects two details from the article to topics we have discussed in class, but the connections are not clearly stated or the details chosen are vague and do not represent the detail of a high school level curriculum.  </w:t>
            </w:r>
          </w:p>
          <w:p w:rsidR="009A11EB" w:rsidRDefault="009A11EB" w:rsidP="009A11EB">
            <w:pPr>
              <w:rPr>
                <w:rFonts w:ascii="Arial" w:hAnsi="Arial" w:cs="Arial"/>
                <w:sz w:val="20"/>
                <w:szCs w:val="20"/>
              </w:rPr>
            </w:pPr>
            <w:r>
              <w:rPr>
                <w:rFonts w:ascii="Arial" w:hAnsi="Arial" w:cs="Arial"/>
                <w:sz w:val="20"/>
                <w:szCs w:val="20"/>
              </w:rPr>
              <w:t>-The analysis references only one detail and connects it clearly to topics we have discussed in class.</w:t>
            </w:r>
          </w:p>
          <w:p w:rsidR="009A11EB" w:rsidRDefault="009A11EB" w:rsidP="009A11EB">
            <w:pPr>
              <w:rPr>
                <w:rFonts w:ascii="Arial" w:hAnsi="Arial" w:cs="Arial"/>
                <w:sz w:val="20"/>
                <w:szCs w:val="20"/>
              </w:rPr>
            </w:pPr>
            <w:r>
              <w:rPr>
                <w:rFonts w:ascii="Arial" w:hAnsi="Arial" w:cs="Arial"/>
                <w:sz w:val="20"/>
                <w:szCs w:val="20"/>
              </w:rPr>
              <w:t xml:space="preserve">-The analysis includes two questions, but the questions are very simple and do not reflect a true understanding of the article content. </w:t>
            </w:r>
          </w:p>
          <w:p w:rsidR="009A11EB" w:rsidRPr="009A11EB" w:rsidRDefault="009A11EB" w:rsidP="009A11EB">
            <w:pPr>
              <w:rPr>
                <w:rFonts w:ascii="Arial" w:hAnsi="Arial" w:cs="Arial"/>
                <w:sz w:val="20"/>
                <w:szCs w:val="20"/>
              </w:rPr>
            </w:pPr>
            <w:r>
              <w:rPr>
                <w:rFonts w:ascii="Arial" w:hAnsi="Arial" w:cs="Arial"/>
                <w:sz w:val="20"/>
                <w:szCs w:val="20"/>
              </w:rPr>
              <w:t xml:space="preserve">-The analysis includes only one high-level question.   </w:t>
            </w:r>
          </w:p>
        </w:tc>
        <w:tc>
          <w:tcPr>
            <w:tcW w:w="2826" w:type="dxa"/>
          </w:tcPr>
          <w:p w:rsidR="009A11EB" w:rsidRDefault="009A11EB" w:rsidP="009A11EB">
            <w:pPr>
              <w:rPr>
                <w:rFonts w:ascii="Arial" w:hAnsi="Arial" w:cs="Arial"/>
                <w:i/>
                <w:sz w:val="20"/>
                <w:szCs w:val="20"/>
              </w:rPr>
            </w:pPr>
            <w:r>
              <w:rPr>
                <w:rFonts w:ascii="Arial" w:hAnsi="Arial" w:cs="Arial"/>
                <w:i/>
                <w:sz w:val="20"/>
                <w:szCs w:val="20"/>
              </w:rPr>
              <w:t xml:space="preserve">Two of the following statements are true: </w:t>
            </w:r>
          </w:p>
          <w:p w:rsidR="009A11EB" w:rsidRDefault="009A11EB" w:rsidP="009A11EB">
            <w:pPr>
              <w:rPr>
                <w:rFonts w:ascii="Arial" w:hAnsi="Arial" w:cs="Arial"/>
                <w:sz w:val="20"/>
                <w:szCs w:val="20"/>
              </w:rPr>
            </w:pPr>
            <w:r>
              <w:rPr>
                <w:rFonts w:ascii="Arial" w:hAnsi="Arial" w:cs="Arial"/>
                <w:sz w:val="20"/>
                <w:szCs w:val="20"/>
              </w:rPr>
              <w:t>-The analysis does not provide a connection between details from the article and topics we have discussed in class.</w:t>
            </w:r>
          </w:p>
          <w:p w:rsidR="009A11EB" w:rsidRPr="009A11EB" w:rsidRDefault="009A11EB" w:rsidP="009A11EB">
            <w:pPr>
              <w:rPr>
                <w:rFonts w:ascii="Arial" w:hAnsi="Arial" w:cs="Arial"/>
                <w:sz w:val="20"/>
                <w:szCs w:val="20"/>
              </w:rPr>
            </w:pPr>
            <w:r>
              <w:rPr>
                <w:rFonts w:ascii="Arial" w:hAnsi="Arial" w:cs="Arial"/>
                <w:sz w:val="20"/>
                <w:szCs w:val="20"/>
              </w:rPr>
              <w:t xml:space="preserve">-The </w:t>
            </w:r>
            <w:bookmarkStart w:id="0" w:name="_GoBack"/>
            <w:bookmarkEnd w:id="0"/>
            <w:r>
              <w:rPr>
                <w:rFonts w:ascii="Arial" w:hAnsi="Arial" w:cs="Arial"/>
                <w:sz w:val="20"/>
                <w:szCs w:val="20"/>
              </w:rPr>
              <w:t xml:space="preserve">analysis includes one simple question or none at all.  </w:t>
            </w:r>
          </w:p>
        </w:tc>
      </w:tr>
    </w:tbl>
    <w:p w:rsidR="009A11EB" w:rsidRDefault="009A11EB" w:rsidP="009A11EB">
      <w:pPr>
        <w:spacing w:after="0"/>
        <w:rPr>
          <w:rFonts w:ascii="Arial" w:hAnsi="Arial" w:cs="Arial"/>
          <w:sz w:val="20"/>
          <w:szCs w:val="20"/>
        </w:rPr>
      </w:pPr>
    </w:p>
    <w:p w:rsidR="009A11EB" w:rsidRDefault="009A11EB" w:rsidP="009A11EB">
      <w:pPr>
        <w:spacing w:after="0"/>
        <w:jc w:val="right"/>
        <w:rPr>
          <w:rFonts w:ascii="Arial" w:hAnsi="Arial" w:cs="Arial"/>
          <w:b/>
          <w:sz w:val="20"/>
          <w:szCs w:val="20"/>
        </w:rPr>
      </w:pPr>
    </w:p>
    <w:p w:rsidR="009A11EB" w:rsidRPr="009A11EB" w:rsidRDefault="009A11EB" w:rsidP="009A11EB">
      <w:pPr>
        <w:spacing w:after="0"/>
        <w:jc w:val="right"/>
        <w:rPr>
          <w:rFonts w:ascii="Arial" w:hAnsi="Arial" w:cs="Arial"/>
          <w:b/>
          <w:sz w:val="20"/>
          <w:szCs w:val="20"/>
        </w:rPr>
      </w:pPr>
      <w:r>
        <w:rPr>
          <w:rFonts w:ascii="Arial" w:hAnsi="Arial" w:cs="Arial"/>
          <w:b/>
          <w:sz w:val="20"/>
          <w:szCs w:val="20"/>
        </w:rPr>
        <w:t xml:space="preserve">Total Score: ______ / </w:t>
      </w:r>
      <w:r>
        <w:rPr>
          <w:rFonts w:ascii="Arial" w:hAnsi="Arial" w:cs="Arial"/>
          <w:b/>
          <w:sz w:val="20"/>
          <w:szCs w:val="20"/>
        </w:rPr>
        <w:t>______</w:t>
      </w:r>
      <w:r>
        <w:rPr>
          <w:rFonts w:ascii="Arial" w:hAnsi="Arial" w:cs="Arial"/>
          <w:b/>
          <w:sz w:val="20"/>
          <w:szCs w:val="20"/>
        </w:rPr>
        <w:t xml:space="preserve"> = ____________                </w:t>
      </w:r>
    </w:p>
    <w:sectPr w:rsidR="009A11EB" w:rsidRPr="009A11EB" w:rsidSect="009A11E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EB"/>
    <w:rsid w:val="009A11EB"/>
    <w:rsid w:val="00F0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11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11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2013-12-16T20:52:00Z</dcterms:created>
  <dcterms:modified xsi:type="dcterms:W3CDTF">2013-12-16T21:28:00Z</dcterms:modified>
</cp:coreProperties>
</file>